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Manual de Estética y Experiencia de Usuario Inmersiva (UX/UI) - Red StarSeed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El Concepto: Estética Ciberdélica y Bio-mimetismo Digital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identidad visual de StarSeed no es una interfaz estática; es un organismo vivo que respira, evoluciona y pulsa en sincronía con el usuario. El diseño se aleja deliberadamente de la rigidez industrial, el minimalismo estéril y los bordes duros de la computación tradicional para abrazar formas orgánicas, fluidas y translúcidas. Este enfoque busca facilitar la expansión de la consciencia y permitir una inmersión profunda que desdibuje la frontera entre el observador y el sistema.</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Filosofía Visual:</w:t>
      </w:r>
      <w:r w:rsidDel="00000000" w:rsidR="00000000" w:rsidRPr="00000000">
        <w:rPr>
          <w:rFonts w:ascii="Google Sans Text" w:cs="Google Sans Text" w:eastAsia="Google Sans Text" w:hAnsi="Google Sans Text"/>
          <w:color w:val="1f1f1f"/>
          <w:rtl w:val="0"/>
        </w:rPr>
        <w:t xml:space="preserve"> "Lo que es funcional, es bello; lo que es orgánico, es intuitivo". El sistema no se limita a mostrar datos; proyecta una realidad sensible donde cada pixel tiene una intención vital.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Estilo Central: Glassmorfismo Líquido y Fluido de Alta Fidelidad.</w:t>
      </w:r>
      <w:r w:rsidDel="00000000" w:rsidR="00000000" w:rsidRPr="00000000">
        <w:rPr>
          <w:rFonts w:ascii="Google Sans Text" w:cs="Google Sans Text" w:eastAsia="Google Sans Text" w:hAnsi="Google Sans Text"/>
          <w:color w:val="1f1f1f"/>
          <w:rtl w:val="0"/>
        </w:rPr>
        <w:t xml:space="preserve"> Las superficies imitan la transparencia, la densidad y el brillo del cristal realista o el agua en estado de reposo. Son capaces de refractar la luz, generar cáusticas complejas (reflejos de luz concentrada) y reaccionar físicamente al tacto, la proximidad del cursor o la mirada del usuario en entornos de realidad extendida.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Atmósferas Vivas y Fondos Orgánicos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fondos de la Red StarSeed no son simples degradados cromáticos; son </w:t>
      </w:r>
      <w:r w:rsidDel="00000000" w:rsidR="00000000" w:rsidRPr="00000000">
        <w:rPr>
          <w:rFonts w:ascii="Google Sans Text" w:cs="Google Sans Text" w:eastAsia="Google Sans Text" w:hAnsi="Google Sans Text"/>
          <w:b w:val="1"/>
          <w:bCs w:val="1"/>
          <w:color w:val="1f1f1f"/>
          <w:rtl w:val="0"/>
        </w:rPr>
        <w:t xml:space="preserve">Ecosistemas Lumínicos</w:t>
      </w:r>
      <w:r w:rsidDel="00000000" w:rsidR="00000000" w:rsidRPr="00000000">
        <w:rPr>
          <w:rFonts w:ascii="Google Sans Text" w:cs="Google Sans Text" w:eastAsia="Google Sans Text" w:hAnsi="Google Sans Text"/>
          <w:color w:val="1f1f1f"/>
          <w:rtl w:val="0"/>
        </w:rPr>
        <w:t xml:space="preserve"> dinámicos que sirven como el "clima" emocional de la interfaz.</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Difuminación Natural y Gradientes Cinéticos:</w:t>
      </w:r>
      <w:r w:rsidDel="00000000" w:rsidR="00000000" w:rsidRPr="00000000">
        <w:rPr>
          <w:rFonts w:ascii="Google Sans Text" w:cs="Google Sans Text" w:eastAsia="Google Sans Text" w:hAnsi="Google Sans Text"/>
          <w:color w:val="1f1f1f"/>
          <w:rtl w:val="0"/>
        </w:rPr>
        <w:t xml:space="preserve"> Se emplean capas de desenfoque gaussiano de alta densidad que se inspiran en paletas de tonos naturales y fenómenos atmosféricos: el musgo tras la lluvia, el iris de una caracola, el resplandor de una nebulosa o el plasma solar.</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Movimiento Browniano y Fluidez:</w:t>
      </w:r>
      <w:r w:rsidDel="00000000" w:rsidR="00000000" w:rsidRPr="00000000">
        <w:rPr>
          <w:rFonts w:ascii="Google Sans Text" w:cs="Google Sans Text" w:eastAsia="Google Sans Text" w:hAnsi="Google Sans Text"/>
          <w:color w:val="1f1f1f"/>
          <w:rtl w:val="0"/>
        </w:rPr>
        <w:t xml:space="preserve"> Los colores en el fondo se desplazan siguiendo una física de fluidos lenta y elegante. Estos patrones de "aura" nunca se repiten de la misma forma, evocando la sensación de observar un fenómeno biológico o astronómico en tiempo real. Esta aleatoriedad controlada evita la fatiga visual y fomenta un estado mental contemplativo.</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Profundidad Atmosférica (Z-Space):</w:t>
      </w:r>
      <w:r w:rsidDel="00000000" w:rsidR="00000000" w:rsidRPr="00000000">
        <w:rPr>
          <w:rFonts w:ascii="Google Sans Text" w:cs="Google Sans Text" w:eastAsia="Google Sans Text" w:hAnsi="Google Sans Text"/>
          <w:color w:val="1f1f1f"/>
          <w:rtl w:val="0"/>
        </w:rPr>
        <w:t xml:space="preserve"> El fondo posee múltiples niveles de profundidad (Z-index negativo). Las capas más profundas se mueven con mayor inercia, mientras que las superficiales reaccionan sutilmente al movimiento del ratón, generando un efecto de paralaje que otorga una tridimensionalidad infinita. El usuario debe sentir que la interfaz "flota" sobre un vacío fértil y lleno de luz.</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Iluminación Adaptativa y Ambientación Inteligente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iluminación en StarSeed es el </w:t>
      </w:r>
      <w:r w:rsidDel="00000000" w:rsidR="00000000" w:rsidRPr="00000000">
        <w:rPr>
          <w:rFonts w:ascii="Google Sans Text" w:cs="Google Sans Text" w:eastAsia="Google Sans Text" w:hAnsi="Google Sans Text"/>
          <w:b w:val="1"/>
          <w:bCs w:val="1"/>
          <w:color w:val="1f1f1f"/>
          <w:rtl w:val="0"/>
        </w:rPr>
        <w:t xml:space="preserve">Espejo del Logos</w:t>
      </w:r>
      <w:r w:rsidDel="00000000" w:rsidR="00000000" w:rsidRPr="00000000">
        <w:rPr>
          <w:rFonts w:ascii="Google Sans Text" w:cs="Google Sans Text" w:eastAsia="Google Sans Text" w:hAnsi="Google Sans Text"/>
          <w:color w:val="1f1f1f"/>
          <w:rtl w:val="0"/>
        </w:rPr>
        <w:t xml:space="preserve">. Es una herramienta narrativa que guía la atención y refleja la naturaleza del contenido procesado.</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Sincronización Semántica:</w:t>
      </w:r>
      <w:r w:rsidDel="00000000" w:rsidR="00000000" w:rsidRPr="00000000">
        <w:rPr>
          <w:rFonts w:ascii="Google Sans Text" w:cs="Google Sans Text" w:eastAsia="Google Sans Text" w:hAnsi="Google Sans Text"/>
          <w:color w:val="1f1f1f"/>
          <w:rtl w:val="0"/>
        </w:rPr>
        <w:t xml:space="preserve"> Cuando el usuario interactúa con un área específica (ej. la sección de Política/Gobernanza), el sistema detecta el valor ontológico del contenido. Si el tema es sobre "Justicia y Verdad", el entorno transita gradualmente hacia tonos cian y plata. Si el usuario entra en la "Red de Conocimiento" para estudiar medicina ancestral, la iluminación se torna verde esmeralda con destellos ámbar.</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Foco Consciente y Resplandor (Bloom):</w:t>
      </w:r>
      <w:r w:rsidDel="00000000" w:rsidR="00000000" w:rsidRPr="00000000">
        <w:rPr>
          <w:rFonts w:ascii="Google Sans Text" w:cs="Google Sans Text" w:eastAsia="Google Sans Text" w:hAnsi="Google Sans Text"/>
          <w:color w:val="1f1f1f"/>
          <w:rtl w:val="0"/>
        </w:rPr>
        <w:t xml:space="preserve"> Al interactuar con un concepto o ventana particular, el resto de la interfaz se "sumerge" sutilmente en una penumbra desenfocada (Depth of Field). El objeto de interés emite un resplandor interno que parece iluminar físicamente los elementos y bordes circundantes, creando una jerarquía visual basada en la luz.</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Transiciones de Ánimo y Ritmos Circadianos:</w:t>
      </w:r>
      <w:r w:rsidDel="00000000" w:rsidR="00000000" w:rsidRPr="00000000">
        <w:rPr>
          <w:rFonts w:ascii="Google Sans Text" w:cs="Google Sans Text" w:eastAsia="Google Sans Text" w:hAnsi="Google Sans Text"/>
          <w:color w:val="1f1f1f"/>
          <w:rtl w:val="0"/>
        </w:rPr>
        <w:t xml:space="preserve"> Los cambios cromáticos siguen curvas senoidales suaves, evitando transiciones bruscas que rompan el estado de flujo. Además, la intensidad de la luz y la temperatura de color se ajustan automáticamente según la hora local del usuario, promoviendo la salud visual y respetando sus ciclos biológicos.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Modos de Resonancia Cromática (Tonos de Interfaz)</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ofrece tres configuraciones maestras que alteran no solo el color, sino la física percibida de los materiales.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Modo Claridad (Ethereal Light)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Inspirado en la luz del alba filtrada por el cuarzo.</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Fondo:</w:t>
      </w:r>
      <w:r w:rsidDel="00000000" w:rsidR="00000000" w:rsidRPr="00000000">
        <w:rPr>
          <w:rFonts w:ascii="Google Sans Text" w:cs="Google Sans Text" w:eastAsia="Google Sans Text" w:hAnsi="Google Sans Text"/>
          <w:color w:val="1f1f1f"/>
          <w:rtl w:val="0"/>
        </w:rPr>
        <w:t xml:space="preserve"> Blanco perla, crema orgánico y azul glacial con micro-animaciones de partículas de luz suspendidas.</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Cristal:</w:t>
      </w:r>
      <w:r w:rsidDel="00000000" w:rsidR="00000000" w:rsidRPr="00000000">
        <w:rPr>
          <w:rFonts w:ascii="Google Sans Text" w:cs="Google Sans Text" w:eastAsia="Google Sans Text" w:hAnsi="Google Sans Text"/>
          <w:color w:val="1f1f1f"/>
          <w:rtl w:val="0"/>
        </w:rPr>
        <w:t xml:space="preserve"> Vidrio de extrema pureza, casi invisible, que se delata por sus bordes prismáticos.</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Impacto:</w:t>
      </w:r>
      <w:r w:rsidDel="00000000" w:rsidR="00000000" w:rsidRPr="00000000">
        <w:rPr>
          <w:rFonts w:ascii="Google Sans Text" w:cs="Google Sans Text" w:eastAsia="Google Sans Text" w:hAnsi="Google Sans Text"/>
          <w:color w:val="1f1f1f"/>
          <w:rtl w:val="0"/>
        </w:rPr>
        <w:t xml:space="preserve"> Ideal para la creación de contenido, redacción de leyes y momentos de alta claridad mental.</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Modo Profundidad (Astral Dark)</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Inspirado en el silencio del cosmos y la obsidiana pulida.</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Fondo:</w:t>
      </w:r>
      <w:r w:rsidDel="00000000" w:rsidR="00000000" w:rsidRPr="00000000">
        <w:rPr>
          <w:rFonts w:ascii="Google Sans Text" w:cs="Google Sans Text" w:eastAsia="Google Sans Text" w:hAnsi="Google Sans Text"/>
          <w:color w:val="1f1f1f"/>
          <w:rtl w:val="0"/>
        </w:rPr>
        <w:t xml:space="preserve"> Negros profundos, azules medianoche y violetas sombríos que absorben la luz, permitiendo que la interfaz "nazca" del vacío mediante bioluminiscencia.</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Cristal:</w:t>
      </w:r>
      <w:r w:rsidDel="00000000" w:rsidR="00000000" w:rsidRPr="00000000">
        <w:rPr>
          <w:rFonts w:ascii="Google Sans Text" w:cs="Google Sans Text" w:eastAsia="Google Sans Text" w:hAnsi="Google Sans Text"/>
          <w:color w:val="1f1f1f"/>
          <w:rtl w:val="0"/>
        </w:rPr>
        <w:t xml:space="preserve"> Vidrio ahumado con reflejos especulares nítidos y sombras de contacto internas que acentúan la volumetría.</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Impacto:</w:t>
      </w:r>
      <w:r w:rsidDel="00000000" w:rsidR="00000000" w:rsidRPr="00000000">
        <w:rPr>
          <w:rFonts w:ascii="Google Sans Text" w:cs="Google Sans Text" w:eastAsia="Google Sans Text" w:hAnsi="Google Sans Text"/>
          <w:color w:val="1f1f1f"/>
          <w:rtl w:val="0"/>
        </w:rPr>
        <w:t xml:space="preserve"> Perfecto para la meditación, el estudio profundo y la navegación en Realidad Virtual sin distracciones.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Modo Equilibrio (Natural Balance)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Inspirado en el equilibrio del grafito y la piedra de río.</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Fondo:</w:t>
      </w:r>
      <w:r w:rsidDel="00000000" w:rsidR="00000000" w:rsidRPr="00000000">
        <w:rPr>
          <w:rFonts w:ascii="Google Sans Text" w:cs="Google Sans Text" w:eastAsia="Google Sans Text" w:hAnsi="Google Sans Text"/>
          <w:color w:val="1f1f1f"/>
          <w:rtl w:val="0"/>
        </w:rPr>
        <w:t xml:space="preserve"> Grises minerales cálidos, tonos tierra y texturas que evocan la suavidad del lino o la piedra pulida.</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Cristal:</w:t>
      </w:r>
      <w:r w:rsidDel="00000000" w:rsidR="00000000" w:rsidRPr="00000000">
        <w:rPr>
          <w:rFonts w:ascii="Google Sans Text" w:cs="Google Sans Text" w:eastAsia="Google Sans Text" w:hAnsi="Google Sans Text"/>
          <w:color w:val="1f1f1f"/>
          <w:rtl w:val="0"/>
        </w:rPr>
        <w:t xml:space="preserve"> Un satinado intermedio que reduce los reflejos agresivos y se mimetiza con el contenido circundante.</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Impacto:</w:t>
      </w:r>
      <w:r w:rsidDel="00000000" w:rsidR="00000000" w:rsidRPr="00000000">
        <w:rPr>
          <w:rFonts w:ascii="Google Sans Text" w:cs="Google Sans Text" w:eastAsia="Google Sans Text" w:hAnsi="Google Sans Text"/>
          <w:color w:val="1f1f1f"/>
          <w:rtl w:val="0"/>
        </w:rPr>
        <w:t xml:space="preserve"> La opción por defecto para la gestión cotidiana de recursos y la comunicación comunitaria prolongada.</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w:cs="Google Sans" w:eastAsia="Google Sans" w:hAnsi="Google Sans"/>
          <w:color w:val="1f1f1f"/>
          <w:rtl w:val="0"/>
        </w:rPr>
        <w:t xml:space="preserve">5. Componentes de Interfaz (UI): El Cristal Realista</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 y Volumétrico</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5.1. Botones, Selectores y Elementos de Acción</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Gemas Talladas:</w:t>
      </w:r>
      <w:r w:rsidDel="00000000" w:rsidR="00000000" w:rsidRPr="00000000">
        <w:rPr>
          <w:rFonts w:ascii="Google Sans Text" w:cs="Google Sans Text" w:eastAsia="Google Sans Text" w:hAnsi="Google Sans Text"/>
          <w:color w:val="1f1f1f"/>
          <w:rtl w:val="0"/>
        </w:rPr>
        <w:t xml:space="preserve"> Cada botón se comporta como un objeto físico. Poseen índices de refracción configurables que distorsionan lo que hay detrás. Al pasar el cursor, se activan "cáusticas" (manchas de luz concentrada) que rotan según el ángulo de visión del usuario.</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Reactividad Óptica:</w:t>
      </w:r>
      <w:r w:rsidDel="00000000" w:rsidR="00000000" w:rsidRPr="00000000">
        <w:rPr>
          <w:rFonts w:ascii="Google Sans Text" w:cs="Google Sans Text" w:eastAsia="Google Sans Text" w:hAnsi="Google Sans Text"/>
          <w:color w:val="1f1f1f"/>
          <w:rtl w:val="0"/>
        </w:rPr>
        <w:t xml:space="preserve"> La presión sobre un elemento genera una deformación visual en su superficie, simulando la elasticidad de un fluido contenido en cristal. No es un cambio de estado binario, sino una transición física.</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w:cs="Google Sans" w:eastAsia="Google Sans" w:hAnsi="Google Sans"/>
          <w:color w:val="1f1f1f"/>
          <w:rtl w:val="0"/>
        </w:rPr>
        <w:t xml:space="preserve">5.2. Widgets Sintientes y</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 Micelio de Datos</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Vida Interna:</w:t>
      </w:r>
      <w:r w:rsidDel="00000000" w:rsidR="00000000" w:rsidRPr="00000000">
        <w:rPr>
          <w:rFonts w:ascii="Google Sans Text" w:cs="Google Sans Text" w:eastAsia="Google Sans Text" w:hAnsi="Google Sans Text"/>
          <w:color w:val="1f1f1f"/>
          <w:rtl w:val="0"/>
        </w:rPr>
        <w:t xml:space="preserve"> Los widgets son ecosistemas en miniatura. Un widget de "Salud" podría mostrar un flujo de partículas rojas y blancas que laten según la actividad física detectada.</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Interconexión Orgánica:</w:t>
      </w:r>
      <w:r w:rsidDel="00000000" w:rsidR="00000000" w:rsidRPr="00000000">
        <w:rPr>
          <w:rFonts w:ascii="Google Sans Text" w:cs="Google Sans Text" w:eastAsia="Google Sans Text" w:hAnsi="Google Sans Text"/>
          <w:color w:val="1f1f1f"/>
          <w:rtl w:val="0"/>
        </w:rPr>
        <w:t xml:space="preserve"> Cuando dos widgets se acercan, sus campos de luz se atraen. Si se agrupan, sus bordes parecen fundirse momentáneamente como gotas de agua que se unen, visualizando la sinergia de los datos.</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6. Animaciones de Flujo, Geometría Sagrada y Micro-interacciones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movimiento en StarSeed sigue las leyes de la naturaleza, no del código lineal.</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Transiciones de "Savia" y Proporción Áurea:</w:t>
      </w:r>
      <w:r w:rsidDel="00000000" w:rsidR="00000000" w:rsidRPr="00000000">
        <w:rPr>
          <w:rFonts w:ascii="Google Sans Text" w:cs="Google Sans Text" w:eastAsia="Google Sans Text" w:hAnsi="Google Sans Text"/>
          <w:color w:val="1f1f1f"/>
          <w:rtl w:val="0"/>
        </w:rPr>
        <w:t xml:space="preserve"> La apertura de ventanas y el desplazamiento de información siguen la espiral de Fibonacci. El contenido no "aparece", sino que se despliega u "florece" desde un punto central de interés.</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Micro-vibraciones y Resonancia:</w:t>
      </w:r>
      <w:r w:rsidDel="00000000" w:rsidR="00000000" w:rsidRPr="00000000">
        <w:rPr>
          <w:rFonts w:ascii="Google Sans Text" w:cs="Google Sans Text" w:eastAsia="Google Sans Text" w:hAnsi="Google Sans Text"/>
          <w:color w:val="1f1f1f"/>
          <w:rtl w:val="0"/>
        </w:rPr>
        <w:t xml:space="preserve"> Al seleccionar un elemento importante, este emite una micro-vibración visual en frecuencias armónicas. Esto proporciona un feedback "táctil" incluso en pantallas planas, indicando que el objeto está activo y cargado de intención.</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Rastros de Intención:</w:t>
      </w:r>
      <w:r w:rsidDel="00000000" w:rsidR="00000000" w:rsidRPr="00000000">
        <w:rPr>
          <w:rFonts w:ascii="Google Sans Text" w:cs="Google Sans Text" w:eastAsia="Google Sans Text" w:hAnsi="Google Sans Text"/>
          <w:color w:val="1f1f1f"/>
          <w:rtl w:val="0"/>
        </w:rPr>
        <w:t xml:space="preserve"> Cada acción del usuario deja una estela de luz difusa y efímera. Este rastro permite que el ojo humano trace el recorrido de la información, facilitando la comprensión de procesos complejos y relaciones de datos.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7. Geometría Sagrada y Proporciones Áureas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diseño utiliza patrones geométricos universales para estructurar el espacio, resonando con la arquitectura del universo físico.</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Grillas de Flor de la Vida:</w:t>
      </w:r>
      <w:r w:rsidDel="00000000" w:rsidR="00000000" w:rsidRPr="00000000">
        <w:rPr>
          <w:rFonts w:ascii="Google Sans Text" w:cs="Google Sans Text" w:eastAsia="Google Sans Text" w:hAnsi="Google Sans Text"/>
          <w:color w:val="1f1f1f"/>
          <w:rtl w:val="0"/>
        </w:rPr>
        <w:t xml:space="preserve"> La disposición de los iconos y elementos en el Dashboard puede configurarse siguiendo el patrón de la Flor de la Vida, optimizando el equilibrio visual y la ergonomía del barrido ocular.</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Escalado Logarítmico:</w:t>
      </w:r>
      <w:r w:rsidDel="00000000" w:rsidR="00000000" w:rsidRPr="00000000">
        <w:rPr>
          <w:rFonts w:ascii="Google Sans Text" w:cs="Google Sans Text" w:eastAsia="Google Sans Text" w:hAnsi="Google Sans Text"/>
          <w:color w:val="1f1f1f"/>
          <w:rtl w:val="0"/>
        </w:rPr>
        <w:t xml:space="preserve"> El tamaño de los elementos de texto y los espacios en blanco (aire) se rigen por la proporción áurea (1.618), garantizando una jerarquía que se siente "naturalmente correcta" para el cerebro humano.</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8.</w:t>
      </w:r>
      <w:r w:rsidDel="00000000" w:rsidR="00000000" w:rsidRPr="00000000">
        <w:rPr>
          <w:rFonts w:ascii="Google Sans" w:cs="Google Sans" w:eastAsia="Google Sans" w:hAnsi="Google Sans"/>
          <w:color w:val="1f1f1f"/>
          <w:rtl w:val="0"/>
        </w:rPr>
        <w:t xml:space="preserve"> Adaptabilidad y Omnipresencia Espacial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es camaleónico y trasciende el dispositivo físico:</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Interfaces Líquidas (Móvil/Web):</w:t>
      </w:r>
      <w:r w:rsidDel="00000000" w:rsidR="00000000" w:rsidRPr="00000000">
        <w:rPr>
          <w:rFonts w:ascii="Google Sans Text" w:cs="Google Sans Text" w:eastAsia="Google Sans Text" w:hAnsi="Google Sans Text"/>
          <w:color w:val="1f1f1f"/>
          <w:rtl w:val="0"/>
        </w:rPr>
        <w:t xml:space="preserve"> En 2D, el uso de sombras de contacto suaves y gradientes de refracción crea una ilusión de profundidad que invita a "tocar" la pantalla.</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Realidad Aumentada (AR):</w:t>
      </w:r>
      <w:r w:rsidDel="00000000" w:rsidR="00000000" w:rsidRPr="00000000">
        <w:rPr>
          <w:rFonts w:ascii="Google Sans Text" w:cs="Google Sans Text" w:eastAsia="Google Sans Text" w:hAnsi="Google Sans Text"/>
          <w:color w:val="1f1f1f"/>
          <w:rtl w:val="0"/>
        </w:rPr>
        <w:t xml:space="preserve"> Los elementos de cristal proyectan cáusticas y sombras realistas sobre el suelo y las superficies físicas del usuario, integrando la Red StarSeed en su habitación o plaza pública como si fuera un objeto tangible.</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Realidad Virtual (VR):</w:t>
      </w:r>
      <w:r w:rsidDel="00000000" w:rsidR="00000000" w:rsidRPr="00000000">
        <w:rPr>
          <w:rFonts w:ascii="Google Sans Text" w:cs="Google Sans Text" w:eastAsia="Google Sans Text" w:hAnsi="Google Sans Text"/>
          <w:color w:val="1f1f1f"/>
          <w:rtl w:val="0"/>
        </w:rPr>
        <w:t xml:space="preserve"> El usuario puede entrar físicamente en los widgets. Un widget de "Estadísticas" se convierte en un paisaje de columnas de luz que el usuario puede recorrer, transformando los datos en una experiencia espacial y emocional.</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9.</w:t>
      </w:r>
      <w:r w:rsidDel="00000000" w:rsidR="00000000" w:rsidRPr="00000000">
        <w:rPr>
          <w:rFonts w:ascii="Google Sans" w:cs="Google Sans" w:eastAsia="Google Sans" w:hAnsi="Google Sans"/>
          <w:color w:val="1f1f1f"/>
          <w:rtl w:val="0"/>
        </w:rPr>
        <w:t xml:space="preserve"> Protocolo de Evaluación Estética (Test de Armonía)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Cualquier nueva adición visual debe ser sometida a este filtro para asegurar la integridad del ecosistema:</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 Vital?</w:t>
      </w:r>
      <w:r w:rsidDel="00000000" w:rsidR="00000000" w:rsidRPr="00000000">
        <w:rPr>
          <w:rFonts w:ascii="Google Sans Text" w:cs="Google Sans Text" w:eastAsia="Google Sans Text" w:hAnsi="Google Sans Text"/>
          <w:color w:val="1f1f1f"/>
          <w:rtl w:val="0"/>
        </w:rPr>
        <w:t xml:space="preserve"> (¿Posee animaciones que sugieran vida o es un objeto inerte y frío?).</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 Resonante?</w:t>
      </w:r>
      <w:r w:rsidDel="00000000" w:rsidR="00000000" w:rsidRPr="00000000">
        <w:rPr>
          <w:rFonts w:ascii="Google Sans Text" w:cs="Google Sans Text" w:eastAsia="Google Sans Text" w:hAnsi="Google Sans Text"/>
          <w:color w:val="1f1f1f"/>
          <w:rtl w:val="0"/>
        </w:rPr>
        <w:t xml:space="preserve"> (¿Se adapta cromáticamente a su entorno o rompe la armonía del Logos?).</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 Táctil?</w:t>
      </w:r>
      <w:r w:rsidDel="00000000" w:rsidR="00000000" w:rsidRPr="00000000">
        <w:rPr>
          <w:rFonts w:ascii="Google Sans Text" w:cs="Google Sans Text" w:eastAsia="Google Sans Text" w:hAnsi="Google Sans Text"/>
          <w:color w:val="1f1f1f"/>
          <w:rtl w:val="0"/>
        </w:rPr>
        <w:t xml:space="preserve"> (¿Su realismo de cristal y luz evoca el deseo de interactuar físicamente?).</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 Fluido?</w:t>
      </w:r>
      <w:r w:rsidDel="00000000" w:rsidR="00000000" w:rsidRPr="00000000">
        <w:rPr>
          <w:rFonts w:ascii="Google Sans Text" w:cs="Google Sans Text" w:eastAsia="Google Sans Text" w:hAnsi="Google Sans Text"/>
          <w:color w:val="1f1f1f"/>
          <w:rtl w:val="0"/>
        </w:rPr>
        <w:t xml:space="preserve"> (¿Su movimiento respeta las leyes de la inercia orgánica o es mecánico?).</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 Soberano?</w:t>
      </w:r>
      <w:r w:rsidDel="00000000" w:rsidR="00000000" w:rsidRPr="00000000">
        <w:rPr>
          <w:rFonts w:ascii="Google Sans Text" w:cs="Google Sans Text" w:eastAsia="Google Sans Text" w:hAnsi="Google Sans Text"/>
          <w:color w:val="1f1f1f"/>
          <w:rtl w:val="0"/>
        </w:rPr>
        <w:t xml:space="preserve"> (¿Ayuda al usuario a enfocarse o compite agresivamente por su atención?).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